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C6" w:rsidRDefault="00AD34D7" w:rsidP="00A54DC6">
      <w:pPr>
        <w:widowControl/>
        <w:spacing w:line="600" w:lineRule="exact"/>
        <w:jc w:val="center"/>
        <w:rPr>
          <w:rFonts w:ascii="黑体" w:hAnsi="黑体" w:cs="黑体"/>
          <w:sz w:val="44"/>
          <w:szCs w:val="44"/>
        </w:rPr>
      </w:pPr>
      <w:r>
        <w:rPr>
          <w:rFonts w:ascii="黑体" w:hAnsi="黑体" w:cs="黑体" w:hint="eastAsia"/>
          <w:sz w:val="44"/>
          <w:szCs w:val="44"/>
        </w:rPr>
        <w:t>202</w:t>
      </w:r>
      <w:r w:rsidR="00A54DC6">
        <w:rPr>
          <w:rFonts w:ascii="黑体" w:hAnsi="黑体" w:cs="黑体"/>
          <w:sz w:val="44"/>
          <w:szCs w:val="44"/>
        </w:rPr>
        <w:t>3</w:t>
      </w:r>
      <w:r>
        <w:rPr>
          <w:rFonts w:ascii="黑体" w:hAnsi="黑体" w:cs="黑体" w:hint="eastAsia"/>
          <w:sz w:val="44"/>
          <w:szCs w:val="44"/>
        </w:rPr>
        <w:t>年国家社科基金项目</w:t>
      </w:r>
    </w:p>
    <w:p w:rsidR="00B73208" w:rsidRDefault="00AD34D7">
      <w:pPr>
        <w:jc w:val="center"/>
        <w:rPr>
          <w:rFonts w:ascii="黑体" w:hAnsi="黑体" w:cs="黑体"/>
          <w:b/>
          <w:bCs/>
          <w:sz w:val="44"/>
          <w:szCs w:val="44"/>
        </w:rPr>
      </w:pPr>
      <w:r>
        <w:rPr>
          <w:rFonts w:ascii="黑体" w:hAnsi="黑体" w:cs="黑体" w:hint="eastAsia"/>
          <w:sz w:val="44"/>
          <w:szCs w:val="44"/>
        </w:rPr>
        <w:t>申</w:t>
      </w:r>
      <w:r w:rsidR="00A54DC6">
        <w:rPr>
          <w:rFonts w:ascii="黑体" w:hAnsi="黑体" w:cs="黑体" w:hint="eastAsia"/>
          <w:sz w:val="44"/>
          <w:szCs w:val="44"/>
        </w:rPr>
        <w:t>报</w:t>
      </w:r>
      <w:r>
        <w:rPr>
          <w:rFonts w:ascii="黑体" w:hAnsi="黑体" w:cs="黑体" w:hint="eastAsia"/>
          <w:sz w:val="44"/>
          <w:szCs w:val="44"/>
        </w:rPr>
        <w:t>注意事项</w:t>
      </w:r>
    </w:p>
    <w:p w:rsidR="00B73208" w:rsidRDefault="00B73208" w:rsidP="00A54DC6">
      <w:pPr>
        <w:spacing w:line="400" w:lineRule="exact"/>
        <w:rPr>
          <w:rFonts w:ascii="黑体" w:hAnsi="黑体" w:cs="黑体"/>
          <w:b/>
          <w:bCs/>
          <w:sz w:val="32"/>
          <w:szCs w:val="32"/>
        </w:rPr>
      </w:pPr>
    </w:p>
    <w:p w:rsidR="00A54DC6" w:rsidRP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今年指南较往年的三个主要变化：首次设置综合性选题；</w:t>
      </w:r>
      <w:bookmarkStart w:id="0" w:name="_GoBack"/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在研项目判定以结项证书时间而非提交结项材料时间为准</w:t>
      </w:r>
      <w:bookmarkEnd w:id="0"/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；以博士论文或博后出站报告为基础申报的，结项成果须有实质性修改（不低于40%）。</w:t>
      </w:r>
    </w:p>
    <w:p w:rsid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今年申请书中删除所在省市和所属系统，主要是考虑到往年不少申请人不清楚所属系统该如何填，经常填错</w:t>
      </w:r>
      <w:r>
        <w:rPr>
          <w:rFonts w:asciiTheme="minorEastAsia" w:eastAsiaTheme="minorEastAsia" w:hAnsiTheme="minorEastAsia" w:cs="黑体" w:hint="eastAsia"/>
          <w:bCs/>
          <w:sz w:val="28"/>
          <w:szCs w:val="28"/>
        </w:rPr>
        <w:t>，且申请人在线上系统填报时，能直接带出该信息，不影响信息完整性。</w:t>
      </w:r>
      <w:r>
        <w:rPr>
          <w:rFonts w:asciiTheme="minorEastAsia" w:eastAsiaTheme="minorEastAsia" w:hAnsiTheme="minorEastAsia" w:cs="黑体"/>
          <w:bCs/>
          <w:sz w:val="28"/>
          <w:szCs w:val="28"/>
        </w:rPr>
        <w:t>。</w:t>
      </w:r>
    </w:p>
    <w:p w:rsid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活页比申请书</w:t>
      </w:r>
      <w:r>
        <w:rPr>
          <w:rFonts w:asciiTheme="minorEastAsia" w:eastAsiaTheme="minorEastAsia" w:hAnsiTheme="minorEastAsia" w:cs="黑体" w:hint="eastAsia"/>
          <w:bCs/>
          <w:sz w:val="28"/>
          <w:szCs w:val="28"/>
        </w:rPr>
        <w:t>的论证设计部分多了研究基础，是评审系统优化的结果，正常填写即可。</w:t>
      </w:r>
    </w:p>
    <w:p w:rsid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活页上传将限定为PDF格式，和去年的WORD</w:t>
      </w:r>
      <w:r>
        <w:rPr>
          <w:rFonts w:asciiTheme="minorEastAsia" w:eastAsiaTheme="minorEastAsia" w:hAnsiTheme="minorEastAsia" w:cs="黑体" w:hint="eastAsia"/>
          <w:bCs/>
          <w:sz w:val="28"/>
          <w:szCs w:val="28"/>
        </w:rPr>
        <w:t>格式有所调整。</w:t>
      </w:r>
    </w:p>
    <w:p w:rsid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活页字数严格限制在7000字以内，超过限额将无法提交。届时系统会要求申报者个人在系统里填写申报字数，如果超过7000，系统将无法提交。申报者要如实填写字数，须对自己填写内容负责。7000字不包括活页表中自带的字数。</w:t>
      </w:r>
    </w:p>
    <w:p w:rsidR="00A54DC6" w:rsidRPr="00A54DC6" w:rsidRDefault="00A54DC6" w:rsidP="00A54DC6">
      <w:pPr>
        <w:pStyle w:val="a8"/>
        <w:numPr>
          <w:ilvl w:val="0"/>
          <w:numId w:val="3"/>
        </w:numPr>
        <w:spacing w:line="400" w:lineRule="exact"/>
        <w:ind w:firstLineChars="0"/>
        <w:rPr>
          <w:rFonts w:asciiTheme="minorEastAsia" w:eastAsiaTheme="minorEastAsia" w:hAnsiTheme="minorEastAsia" w:cs="黑体" w:hint="eastAsia"/>
          <w:bCs/>
          <w:sz w:val="28"/>
          <w:szCs w:val="28"/>
        </w:rPr>
      </w:pPr>
      <w:r w:rsidRPr="00A54DC6">
        <w:rPr>
          <w:rFonts w:asciiTheme="minorEastAsia" w:eastAsiaTheme="minorEastAsia" w:hAnsiTheme="minorEastAsia" w:cs="黑体" w:hint="eastAsia"/>
          <w:bCs/>
          <w:sz w:val="28"/>
          <w:szCs w:val="28"/>
        </w:rPr>
        <w:t>在申报期内，如果需要修改，申报者可以自行撤回修改</w:t>
      </w:r>
      <w:r>
        <w:rPr>
          <w:rFonts w:asciiTheme="minorEastAsia" w:eastAsiaTheme="minorEastAsia" w:hAnsiTheme="minorEastAsia" w:cs="黑体" w:hint="eastAsia"/>
          <w:bCs/>
          <w:sz w:val="28"/>
          <w:szCs w:val="28"/>
        </w:rPr>
        <w:t>。</w:t>
      </w:r>
    </w:p>
    <w:sectPr w:rsidR="00A54DC6" w:rsidRPr="00A54DC6">
      <w:pgSz w:w="11906" w:h="16838"/>
      <w:pgMar w:top="1157" w:right="1800" w:bottom="87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4D7" w:rsidRDefault="00AD34D7" w:rsidP="00A54DC6">
      <w:r>
        <w:separator/>
      </w:r>
    </w:p>
  </w:endnote>
  <w:endnote w:type="continuationSeparator" w:id="0">
    <w:p w:rsidR="00AD34D7" w:rsidRDefault="00AD34D7" w:rsidP="00A5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4D7" w:rsidRDefault="00AD34D7" w:rsidP="00A54DC6">
      <w:r>
        <w:separator/>
      </w:r>
    </w:p>
  </w:footnote>
  <w:footnote w:type="continuationSeparator" w:id="0">
    <w:p w:rsidR="00AD34D7" w:rsidRDefault="00AD34D7" w:rsidP="00A54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52C2B9"/>
    <w:multiLevelType w:val="singleLevel"/>
    <w:tmpl w:val="A052C2B9"/>
    <w:lvl w:ilvl="0">
      <w:start w:val="1"/>
      <w:numFmt w:val="decimal"/>
      <w:suff w:val="space"/>
      <w:lvlText w:val="%1."/>
      <w:lvlJc w:val="left"/>
    </w:lvl>
  </w:abstractNum>
  <w:abstractNum w:abstractNumId="1">
    <w:nsid w:val="079B7183"/>
    <w:multiLevelType w:val="hybridMultilevel"/>
    <w:tmpl w:val="E8849ECA"/>
    <w:lvl w:ilvl="0" w:tplc="BFD61BFC">
      <w:start w:val="1"/>
      <w:numFmt w:val="decimal"/>
      <w:lvlText w:val="%1."/>
      <w:lvlJc w:val="left"/>
      <w:pPr>
        <w:ind w:left="480" w:hanging="480"/>
      </w:pPr>
      <w:rPr>
        <w:rFonts w:ascii="黑体" w:eastAsia="黑体" w:hAnsi="黑体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104597"/>
    <w:multiLevelType w:val="singleLevel"/>
    <w:tmpl w:val="6F10459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68B3"/>
    <w:rsid w:val="00122E9A"/>
    <w:rsid w:val="001D4177"/>
    <w:rsid w:val="001F4957"/>
    <w:rsid w:val="002265E0"/>
    <w:rsid w:val="0050454F"/>
    <w:rsid w:val="00550C45"/>
    <w:rsid w:val="005A57ED"/>
    <w:rsid w:val="005B33FB"/>
    <w:rsid w:val="005C0128"/>
    <w:rsid w:val="006F5537"/>
    <w:rsid w:val="007568B3"/>
    <w:rsid w:val="007D1A61"/>
    <w:rsid w:val="009D0E09"/>
    <w:rsid w:val="00A54DC6"/>
    <w:rsid w:val="00AD34D7"/>
    <w:rsid w:val="00B73208"/>
    <w:rsid w:val="00C812AC"/>
    <w:rsid w:val="00CD6CF6"/>
    <w:rsid w:val="00DD5412"/>
    <w:rsid w:val="08294E5C"/>
    <w:rsid w:val="1B753675"/>
    <w:rsid w:val="1BCA5FCA"/>
    <w:rsid w:val="502E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95FA5B3-7052-4799-8647-4AC19656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黑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pPr>
      <w:spacing w:after="120"/>
    </w:pPr>
    <w:rPr>
      <w:rFonts w:eastAsia="宋体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">
    <w:name w:val="正文文本 Char"/>
    <w:basedOn w:val="a0"/>
    <w:link w:val="a3"/>
    <w:uiPriority w:val="99"/>
    <w:qFormat/>
    <w:rPr>
      <w:rFonts w:ascii="Times New Roman" w:eastAsia="宋体" w:hAnsi="Times New Roman" w:cs="Times New Roman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黑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黑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黑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A54D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4"/>
    <customShpInfo spid="_x0000_s1043"/>
    <customShpInfo spid="_x0000_s1035"/>
    <customShpInfo spid="_x0000_s1033"/>
    <customShpInfo spid="_x0000_s1036"/>
    <customShpInfo spid="_x0000_s1037"/>
    <customShpInfo spid="_x0000_s1038"/>
    <customShpInfo spid="_x0000_s1041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沈婷</dc:creator>
  <cp:lastModifiedBy>admin002</cp:lastModifiedBy>
  <cp:revision>7</cp:revision>
  <dcterms:created xsi:type="dcterms:W3CDTF">2021-01-07T05:55:00Z</dcterms:created>
  <dcterms:modified xsi:type="dcterms:W3CDTF">2023-04-07T02:12:00Z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778C333A4C14498FB5C7819DC6E60948</vt:lpwstr>
  </property>
</Properties>
</file>